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Rule="auto"/>
        <w:rPr>
          <w:rFonts w:ascii="Roboto" w:cs="Roboto" w:eastAsia="Roboto" w:hAnsi="Roboto"/>
          <w:sz w:val="28"/>
          <w:szCs w:val="28"/>
        </w:rPr>
      </w:pPr>
      <w:bookmarkStart w:colFirst="0" w:colLast="0" w:name="_7sa4zxkhmsum" w:id="0"/>
      <w:bookmarkEnd w:id="0"/>
      <w:r w:rsidDel="00000000" w:rsidR="00000000" w:rsidRPr="00000000">
        <w:rPr>
          <w:rFonts w:ascii="Roboto" w:cs="Roboto" w:eastAsia="Roboto" w:hAnsi="Roboto"/>
          <w:sz w:val="42"/>
          <w:szCs w:val="42"/>
          <w:rtl w:val="0"/>
        </w:rPr>
        <w:t xml:space="preserve">Assignment 1- SEVIR Dataset</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9360.0" w:type="dxa"/>
        <w:jc w:val="left"/>
        <w:tblInd w:w="100.0" w:type="pc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2025"/>
        <w:gridCol w:w="7335"/>
        <w:tblGridChange w:id="0">
          <w:tblGrid>
            <w:gridCol w:w="2025"/>
            <w:gridCol w:w="7335"/>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rPr>
                <w:b w:val="1"/>
                <w:sz w:val="20"/>
                <w:szCs w:val="20"/>
              </w:rPr>
            </w:pPr>
            <w:r w:rsidDel="00000000" w:rsidR="00000000" w:rsidRPr="00000000">
              <w:rPr>
                <w:b w:val="1"/>
                <w:sz w:val="20"/>
                <w:szCs w:val="20"/>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sz w:val="21"/>
                <w:szCs w:val="21"/>
              </w:rPr>
            </w:pPr>
            <w:r w:rsidDel="00000000" w:rsidR="00000000" w:rsidRPr="00000000">
              <w:rPr>
                <w:rFonts w:ascii="Roboto" w:cs="Roboto" w:eastAsia="Roboto" w:hAnsi="Roboto"/>
                <w:sz w:val="20"/>
                <w:szCs w:val="20"/>
                <w:rtl w:val="0"/>
              </w:rPr>
              <w:t xml:space="preserve">In this codelab, you will download and analyze the SEVIR dataset from aws using boto 3 module. You will analyze the </w:t>
            </w:r>
            <w:r w:rsidDel="00000000" w:rsidR="00000000" w:rsidRPr="00000000">
              <w:rPr>
                <w:sz w:val="21"/>
                <w:szCs w:val="21"/>
                <w:rtl w:val="0"/>
              </w:rPr>
              <w:t xml:space="preserve">Catalog: A CSV file with rows describing the metadata of an event and Data Files: A set of HDF5 files containing events for a certain sensor type. </w:t>
            </w:r>
          </w:p>
          <w:p w:rsidR="00000000" w:rsidDel="00000000" w:rsidP="00000000" w:rsidRDefault="00000000" w:rsidRPr="00000000" w14:paraId="00000005">
            <w:pPr>
              <w:widowControl w:val="0"/>
              <w:spacing w:line="240" w:lineRule="auto"/>
              <w:rPr>
                <w:sz w:val="21"/>
                <w:szCs w:val="21"/>
              </w:rPr>
            </w:pPr>
            <w:r w:rsidDel="00000000" w:rsidR="00000000" w:rsidRPr="00000000">
              <w:rPr>
                <w:sz w:val="21"/>
                <w:szCs w:val="21"/>
                <w:rtl w:val="0"/>
              </w:rPr>
              <w:t xml:space="preserve">The set of storm events files from NWS registry is visualized using GCP bucket, big query and Google data studio. The reports have been generated for various attributes contributing to the storm events.</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b w:val="1"/>
                <w:sz w:val="20"/>
                <w:szCs w:val="20"/>
              </w:rPr>
            </w:pPr>
            <w:r w:rsidDel="00000000" w:rsidR="00000000" w:rsidRPr="00000000">
              <w:rPr>
                <w:b w:val="1"/>
                <w:sz w:val="20"/>
                <w:szCs w:val="20"/>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sz w:val="20"/>
                <w:szCs w:val="20"/>
              </w:rPr>
            </w:pPr>
            <w:r w:rsidDel="00000000" w:rsidR="00000000" w:rsidRPr="00000000">
              <w:rPr>
                <w:sz w:val="20"/>
                <w:szCs w:val="20"/>
                <w:rtl w:val="0"/>
              </w:rPr>
              <w:t xml:space="preserve">https://codelabs-preview.appspot.com/?file_id=1a15lLYAxzjThC4sFioo2zqqEymSbLbNCMd3vF4aSHlM#0</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b w:val="1"/>
                <w:sz w:val="20"/>
                <w:szCs w:val="20"/>
              </w:rPr>
            </w:pPr>
            <w:r w:rsidDel="00000000" w:rsidR="00000000" w:rsidRPr="00000000">
              <w:rPr>
                <w:b w:val="1"/>
                <w:sz w:val="20"/>
                <w:szCs w:val="20"/>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sz w:val="20"/>
                <w:szCs w:val="20"/>
              </w:rPr>
            </w:pPr>
            <w:r w:rsidDel="00000000" w:rsidR="00000000" w:rsidRPr="00000000">
              <w:rPr>
                <w:sz w:val="20"/>
                <w:szCs w:val="20"/>
                <w:rtl w:val="0"/>
              </w:rPr>
              <w:t xml:space="preserve">Web</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b w:val="1"/>
                <w:sz w:val="20"/>
                <w:szCs w:val="20"/>
              </w:rPr>
            </w:pPr>
            <w:r w:rsidDel="00000000" w:rsidR="00000000" w:rsidRPr="00000000">
              <w:rPr>
                <w:b w:val="1"/>
                <w:sz w:val="20"/>
                <w:szCs w:val="20"/>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sz w:val="20"/>
                <w:szCs w:val="20"/>
              </w:rPr>
            </w:pPr>
            <w:r w:rsidDel="00000000" w:rsidR="00000000" w:rsidRPr="00000000">
              <w:rPr>
                <w:sz w:val="20"/>
                <w:szCs w:val="20"/>
                <w:rtl w:val="0"/>
              </w:rPr>
              <w:t xml:space="preserve">Jupyter notebook, Google data studio, Big query, GCP bucket</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b w:val="1"/>
                <w:sz w:val="20"/>
                <w:szCs w:val="20"/>
              </w:rPr>
            </w:pPr>
            <w:r w:rsidDel="00000000" w:rsidR="00000000" w:rsidRPr="00000000">
              <w:rPr>
                <w:b w:val="1"/>
                <w:sz w:val="20"/>
                <w:szCs w:val="20"/>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sz w:val="20"/>
                <w:szCs w:val="20"/>
              </w:rPr>
            </w:pPr>
            <w:r w:rsidDel="00000000" w:rsidR="00000000" w:rsidRPr="00000000">
              <w:rPr>
                <w:sz w:val="20"/>
                <w:szCs w:val="20"/>
                <w:rtl w:val="0"/>
              </w:rPr>
              <w:t xml:space="preserve">Published</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b w:val="1"/>
                <w:sz w:val="20"/>
                <w:szCs w:val="20"/>
              </w:rPr>
            </w:pPr>
            <w:r w:rsidDel="00000000" w:rsidR="00000000" w:rsidRPr="00000000">
              <w:rPr>
                <w:b w:val="1"/>
                <w:sz w:val="20"/>
                <w:szCs w:val="20"/>
                <w:rtl w:val="0"/>
              </w:rPr>
              <w:t xml:space="preserve">Feedback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sz w:val="20"/>
                <w:szCs w:val="20"/>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b w:val="1"/>
                <w:sz w:val="20"/>
                <w:szCs w:val="20"/>
              </w:rPr>
            </w:pPr>
            <w:r w:rsidDel="00000000" w:rsidR="00000000" w:rsidRPr="00000000">
              <w:rPr>
                <w:b w:val="1"/>
                <w:sz w:val="20"/>
                <w:szCs w:val="20"/>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sz w:val="20"/>
                <w:szCs w:val="20"/>
              </w:rPr>
            </w:pPr>
            <w:r w:rsidDel="00000000" w:rsidR="00000000" w:rsidRPr="00000000">
              <w:rPr>
                <w:sz w:val="20"/>
                <w:szCs w:val="20"/>
                <w:rtl w:val="0"/>
              </w:rPr>
              <w:t xml:space="preserve">Mayuri More, Nishanth Reddy </w:t>
            </w:r>
            <w:r w:rsidDel="00000000" w:rsidR="00000000" w:rsidRPr="00000000">
              <w:rPr>
                <w:sz w:val="20"/>
                <w:szCs w:val="20"/>
                <w:rtl w:val="0"/>
              </w:rPr>
              <w:t xml:space="preserve">Kogilathota, Romita Thally</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b w:val="1"/>
                <w:sz w:val="20"/>
                <w:szCs w:val="20"/>
              </w:rPr>
            </w:pPr>
            <w:r w:rsidDel="00000000" w:rsidR="00000000" w:rsidRPr="00000000">
              <w:rPr>
                <w:b w:val="1"/>
                <w:sz w:val="20"/>
                <w:szCs w:val="20"/>
                <w:rtl w:val="0"/>
              </w:rPr>
              <w:t xml:space="preserve">Author LDAP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sz w:val="20"/>
                <w:szCs w:val="20"/>
              </w:rPr>
            </w:pPr>
            <w:r w:rsidDel="00000000" w:rsidR="00000000" w:rsidRPr="00000000">
              <w:rPr>
                <w:sz w:val="20"/>
                <w:szCs w:val="20"/>
                <w:rtl w:val="0"/>
              </w:rPr>
              <w:t xml:space="preserve">Mayuri</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b w:val="1"/>
                <w:sz w:val="20"/>
                <w:szCs w:val="20"/>
              </w:rPr>
            </w:pPr>
            <w:r w:rsidDel="00000000" w:rsidR="00000000" w:rsidRPr="00000000">
              <w:rPr>
                <w:b w:val="1"/>
                <w:sz w:val="20"/>
                <w:szCs w:val="20"/>
                <w:rtl w:val="0"/>
              </w:rPr>
              <w:t xml:space="preserve">Analytics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eotj4eqyjf12">
            <w:r w:rsidDel="00000000" w:rsidR="00000000" w:rsidRPr="00000000">
              <w:rPr>
                <w:color w:val="1155cc"/>
                <w:u w:val="single"/>
                <w:rtl w:val="0"/>
              </w:rPr>
              <w:t xml:space="preserve">Introduction to SEVIR Dataset</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color w:val="1155cc"/>
              <w:u w:val="single"/>
            </w:rPr>
          </w:pPr>
          <w:hyperlink w:anchor="_q16u3gu95gbz">
            <w:r w:rsidDel="00000000" w:rsidR="00000000" w:rsidRPr="00000000">
              <w:rPr>
                <w:color w:val="1155cc"/>
                <w:u w:val="single"/>
                <w:rtl w:val="0"/>
              </w:rPr>
              <w:t xml:space="preserve">Downloading SEVIR</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color w:val="1155cc"/>
              <w:u w:val="single"/>
            </w:rPr>
          </w:pPr>
          <w:hyperlink w:anchor="_95f2odi1qnnt">
            <w:r w:rsidDel="00000000" w:rsidR="00000000" w:rsidRPr="00000000">
              <w:rPr>
                <w:color w:val="1155cc"/>
                <w:u w:val="single"/>
                <w:rtl w:val="0"/>
              </w:rPr>
              <w:t xml:space="preserve">Using boto3 modules :</w:t>
            </w:r>
          </w:hyperlink>
          <w:r w:rsidDel="00000000" w:rsidR="00000000" w:rsidRPr="00000000">
            <w:rPr>
              <w:rtl w:val="0"/>
            </w:rPr>
          </w:r>
        </w:p>
        <w:p w:rsidR="00000000" w:rsidDel="00000000" w:rsidP="00000000" w:rsidRDefault="00000000" w:rsidRPr="00000000" w14:paraId="0000002F">
          <w:pPr>
            <w:spacing w:before="200" w:line="240" w:lineRule="auto"/>
            <w:ind w:left="0" w:firstLine="0"/>
            <w:rPr>
              <w:color w:val="1155cc"/>
              <w:u w:val="single"/>
            </w:rPr>
          </w:pPr>
          <w:hyperlink w:anchor="_jv5jfvlpgehg">
            <w:r w:rsidDel="00000000" w:rsidR="00000000" w:rsidRPr="00000000">
              <w:rPr>
                <w:color w:val="1155cc"/>
                <w:u w:val="single"/>
                <w:rtl w:val="0"/>
              </w:rPr>
              <w:t xml:space="preserve">SEVIR Tutorial</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color w:val="1155cc"/>
              <w:u w:val="single"/>
            </w:rPr>
          </w:pPr>
          <w:hyperlink w:anchor="_rva6wr75lyv">
            <w:r w:rsidDel="00000000" w:rsidR="00000000" w:rsidRPr="00000000">
              <w:rPr>
                <w:color w:val="1155cc"/>
                <w:u w:val="single"/>
                <w:rtl w:val="0"/>
              </w:rPr>
              <w:t xml:space="preserve">Accessing the SEVIR data from local storage :</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color w:val="1155cc"/>
              <w:u w:val="single"/>
            </w:rPr>
          </w:pPr>
          <w:hyperlink w:anchor="_uxoortjbmdai">
            <w:r w:rsidDel="00000000" w:rsidR="00000000" w:rsidRPr="00000000">
              <w:rPr>
                <w:color w:val="1155cc"/>
                <w:u w:val="single"/>
                <w:rtl w:val="0"/>
              </w:rPr>
              <w:t xml:space="preserve">Accessing a specific event with event ID by opening data file directly without using the catalog</w:t>
            </w:r>
          </w:hyperlink>
          <w:r w:rsidDel="00000000" w:rsidR="00000000" w:rsidRPr="00000000">
            <w:rPr>
              <w:rtl w:val="0"/>
            </w:rPr>
          </w:r>
        </w:p>
        <w:p w:rsidR="00000000" w:rsidDel="00000000" w:rsidP="00000000" w:rsidRDefault="00000000" w:rsidRPr="00000000" w14:paraId="00000032">
          <w:pPr>
            <w:spacing w:before="60" w:line="240" w:lineRule="auto"/>
            <w:ind w:left="360" w:firstLine="0"/>
            <w:rPr>
              <w:color w:val="1155cc"/>
              <w:u w:val="single"/>
            </w:rPr>
          </w:pPr>
          <w:hyperlink w:anchor="_c7ranmta7osy">
            <w:r w:rsidDel="00000000" w:rsidR="00000000" w:rsidRPr="00000000">
              <w:rPr>
                <w:color w:val="1155cc"/>
                <w:u w:val="single"/>
                <w:rtl w:val="0"/>
              </w:rPr>
              <w:t xml:space="preserve">Accessing all available sensor data for a particular event</w:t>
            </w:r>
          </w:hyperlink>
          <w:r w:rsidDel="00000000" w:rsidR="00000000" w:rsidRPr="00000000">
            <w:rPr>
              <w:rtl w:val="0"/>
            </w:rPr>
          </w:r>
        </w:p>
        <w:p w:rsidR="00000000" w:rsidDel="00000000" w:rsidP="00000000" w:rsidRDefault="00000000" w:rsidRPr="00000000" w14:paraId="00000033">
          <w:pPr>
            <w:spacing w:before="60" w:line="240" w:lineRule="auto"/>
            <w:ind w:left="360" w:firstLine="0"/>
            <w:rPr>
              <w:color w:val="1155cc"/>
              <w:u w:val="single"/>
            </w:rPr>
          </w:pPr>
          <w:hyperlink w:anchor="_s1f23xk2e432">
            <w:r w:rsidDel="00000000" w:rsidR="00000000" w:rsidRPr="00000000">
              <w:rPr>
                <w:color w:val="1155cc"/>
                <w:u w:val="single"/>
                <w:rtl w:val="0"/>
              </w:rPr>
              <w:t xml:space="preserve">Using rows of sample_event to extract image data for each type</w:t>
            </w:r>
          </w:hyperlink>
          <w:r w:rsidDel="00000000" w:rsidR="00000000" w:rsidRPr="00000000">
            <w:rPr>
              <w:rtl w:val="0"/>
            </w:rPr>
          </w:r>
        </w:p>
        <w:p w:rsidR="00000000" w:rsidDel="00000000" w:rsidP="00000000" w:rsidRDefault="00000000" w:rsidRPr="00000000" w14:paraId="00000034">
          <w:pPr>
            <w:spacing w:before="60" w:line="240" w:lineRule="auto"/>
            <w:ind w:left="360" w:firstLine="0"/>
            <w:rPr>
              <w:color w:val="1155cc"/>
              <w:u w:val="single"/>
            </w:rPr>
          </w:pPr>
          <w:hyperlink w:anchor="_pkrme6fl4tju">
            <w:r w:rsidDel="00000000" w:rsidR="00000000" w:rsidRPr="00000000">
              <w:rPr>
                <w:color w:val="1155cc"/>
                <w:u w:val="single"/>
                <w:rtl w:val="0"/>
              </w:rPr>
              <w:t xml:space="preserve">Including Lightning by converting the flash data into flash counts per pixel per 5 minute frame</w:t>
            </w:r>
          </w:hyperlink>
          <w:r w:rsidDel="00000000" w:rsidR="00000000" w:rsidRPr="00000000">
            <w:rPr>
              <w:rtl w:val="0"/>
            </w:rPr>
          </w:r>
        </w:p>
        <w:p w:rsidR="00000000" w:rsidDel="00000000" w:rsidP="00000000" w:rsidRDefault="00000000" w:rsidRPr="00000000" w14:paraId="00000035">
          <w:pPr>
            <w:spacing w:before="60" w:line="240" w:lineRule="auto"/>
            <w:ind w:left="360" w:firstLine="0"/>
            <w:rPr>
              <w:color w:val="1155cc"/>
              <w:u w:val="single"/>
            </w:rPr>
          </w:pPr>
          <w:hyperlink w:anchor="_cw2u9kxc5m06">
            <w:r w:rsidDel="00000000" w:rsidR="00000000" w:rsidRPr="00000000">
              <w:rPr>
                <w:color w:val="1155cc"/>
                <w:u w:val="single"/>
                <w:rtl w:val="0"/>
              </w:rPr>
              <w:t xml:space="preserve">Adding Color using colormaps</w:t>
            </w:r>
          </w:hyperlink>
          <w:r w:rsidDel="00000000" w:rsidR="00000000" w:rsidRPr="00000000">
            <w:rPr>
              <w:rtl w:val="0"/>
            </w:rPr>
          </w:r>
        </w:p>
        <w:p w:rsidR="00000000" w:rsidDel="00000000" w:rsidP="00000000" w:rsidRDefault="00000000" w:rsidRPr="00000000" w14:paraId="00000036">
          <w:pPr>
            <w:spacing w:before="60" w:line="240" w:lineRule="auto"/>
            <w:ind w:left="360" w:firstLine="0"/>
            <w:rPr>
              <w:color w:val="1155cc"/>
              <w:u w:val="single"/>
            </w:rPr>
          </w:pPr>
          <w:hyperlink w:anchor="_1a518pnqu6ai">
            <w:r w:rsidDel="00000000" w:rsidR="00000000" w:rsidRPr="00000000">
              <w:rPr>
                <w:color w:val="1155cc"/>
                <w:u w:val="single"/>
                <w:rtl w:val="0"/>
              </w:rPr>
              <w:t xml:space="preserve">Georeferencing an Event</w:t>
            </w:r>
          </w:hyperlink>
          <w:r w:rsidDel="00000000" w:rsidR="00000000" w:rsidRPr="00000000">
            <w:rPr>
              <w:rtl w:val="0"/>
            </w:rPr>
          </w:r>
        </w:p>
        <w:p w:rsidR="00000000" w:rsidDel="00000000" w:rsidP="00000000" w:rsidRDefault="00000000" w:rsidRPr="00000000" w14:paraId="00000037">
          <w:pPr>
            <w:spacing w:before="60" w:line="240" w:lineRule="auto"/>
            <w:ind w:left="360" w:firstLine="0"/>
            <w:rPr>
              <w:color w:val="1155cc"/>
              <w:u w:val="single"/>
            </w:rPr>
          </w:pPr>
          <w:hyperlink w:anchor="_yx0x9x1doi91">
            <w:r w:rsidDel="00000000" w:rsidR="00000000" w:rsidRPr="00000000">
              <w:rPr>
                <w:color w:val="1155cc"/>
                <w:u w:val="single"/>
                <w:rtl w:val="0"/>
              </w:rPr>
              <w:t xml:space="preserve">Adding markers for particular locations by converting from lat/lon coordinates into the image pixel coordinates</w:t>
            </w:r>
          </w:hyperlink>
          <w:r w:rsidDel="00000000" w:rsidR="00000000" w:rsidRPr="00000000">
            <w:rPr>
              <w:rtl w:val="0"/>
            </w:rPr>
          </w:r>
        </w:p>
        <w:p w:rsidR="00000000" w:rsidDel="00000000" w:rsidP="00000000" w:rsidRDefault="00000000" w:rsidRPr="00000000" w14:paraId="00000038">
          <w:pPr>
            <w:spacing w:before="200" w:line="240" w:lineRule="auto"/>
            <w:ind w:left="0" w:firstLine="0"/>
            <w:rPr>
              <w:color w:val="1155cc"/>
              <w:u w:val="single"/>
            </w:rPr>
          </w:pPr>
          <w:hyperlink w:anchor="_7ncw58xb476c">
            <w:r w:rsidDel="00000000" w:rsidR="00000000" w:rsidRPr="00000000">
              <w:rPr>
                <w:color w:val="1155cc"/>
                <w:u w:val="single"/>
                <w:rtl w:val="0"/>
              </w:rPr>
              <w:t xml:space="preserve">GCP and Bigquery</w:t>
            </w:r>
          </w:hyperlink>
          <w:r w:rsidDel="00000000" w:rsidR="00000000" w:rsidRPr="00000000">
            <w:rPr>
              <w:rtl w:val="0"/>
            </w:rPr>
          </w:r>
        </w:p>
        <w:p w:rsidR="00000000" w:rsidDel="00000000" w:rsidP="00000000" w:rsidRDefault="00000000" w:rsidRPr="00000000" w14:paraId="00000039">
          <w:pPr>
            <w:spacing w:before="60" w:line="240" w:lineRule="auto"/>
            <w:ind w:left="360" w:firstLine="0"/>
            <w:rPr>
              <w:color w:val="1155cc"/>
              <w:u w:val="single"/>
            </w:rPr>
          </w:pPr>
          <w:hyperlink w:anchor="_1lxsenw0ev0p">
            <w:r w:rsidDel="00000000" w:rsidR="00000000" w:rsidRPr="00000000">
              <w:rPr>
                <w:color w:val="1155cc"/>
                <w:u w:val="single"/>
                <w:rtl w:val="0"/>
              </w:rPr>
              <w:t xml:space="preserve">Adding datasets to GCP bucket</w:t>
            </w:r>
          </w:hyperlink>
          <w:r w:rsidDel="00000000" w:rsidR="00000000" w:rsidRPr="00000000">
            <w:rPr>
              <w:rtl w:val="0"/>
            </w:rPr>
          </w:r>
        </w:p>
        <w:p w:rsidR="00000000" w:rsidDel="00000000" w:rsidP="00000000" w:rsidRDefault="00000000" w:rsidRPr="00000000" w14:paraId="0000003A">
          <w:pPr>
            <w:spacing w:before="60" w:line="240" w:lineRule="auto"/>
            <w:ind w:left="360" w:firstLine="0"/>
            <w:rPr>
              <w:color w:val="1155cc"/>
              <w:u w:val="single"/>
            </w:rPr>
          </w:pPr>
          <w:hyperlink w:anchor="_iy97xeh4ocyt">
            <w:r w:rsidDel="00000000" w:rsidR="00000000" w:rsidRPr="00000000">
              <w:rPr>
                <w:color w:val="1155cc"/>
                <w:u w:val="single"/>
                <w:rtl w:val="0"/>
              </w:rPr>
              <w:t xml:space="preserve">Creating tables using Big Query.</w:t>
            </w:r>
          </w:hyperlink>
          <w:r w:rsidDel="00000000" w:rsidR="00000000" w:rsidRPr="00000000">
            <w:rPr>
              <w:rtl w:val="0"/>
            </w:rPr>
          </w:r>
        </w:p>
        <w:p w:rsidR="00000000" w:rsidDel="00000000" w:rsidP="00000000" w:rsidRDefault="00000000" w:rsidRPr="00000000" w14:paraId="0000003B">
          <w:pPr>
            <w:spacing w:after="80" w:before="60" w:line="240" w:lineRule="auto"/>
            <w:ind w:left="360" w:firstLine="0"/>
            <w:rPr>
              <w:color w:val="1155cc"/>
              <w:u w:val="single"/>
            </w:rPr>
          </w:pPr>
          <w:hyperlink w:anchor="_b0lb7tv1p69s">
            <w:r w:rsidDel="00000000" w:rsidR="00000000" w:rsidRPr="00000000">
              <w:rPr>
                <w:color w:val="1155cc"/>
                <w:u w:val="single"/>
                <w:rtl w:val="0"/>
              </w:rPr>
              <w:t xml:space="preserve">Connecting the Google data studio via big query to generate reports and visualize the data.</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2">
          <w:pPr>
            <w:pStyle w:val="Heading1"/>
            <w:rPr/>
          </w:pPr>
          <w:bookmarkStart w:colFirst="0" w:colLast="0" w:name="_eotj4eqyjf12" w:id="1"/>
          <w:bookmarkEnd w:id="1"/>
          <w:r w:rsidDel="00000000" w:rsidR="00000000" w:rsidRPr="00000000">
            <w:fldChar w:fldCharType="begin"/>
            <w:instrText xml:space="preserve"> TOC \h \u \z \n </w:instrText>
            <w:fldChar w:fldCharType="separate"/>
          </w:r>
          <w:r w:rsidDel="00000000" w:rsidR="00000000" w:rsidRPr="00000000">
            <w:rPr>
              <w:rtl w:val="0"/>
            </w:rPr>
            <w:t xml:space="preserve">Introduction to SEVIR Dataset</w:t>
          </w:r>
          <w:r w:rsidDel="00000000" w:rsidR="00000000" w:rsidRPr="00000000">
            <w:fldChar w:fldCharType="end"/>
          </w:r>
        </w:p>
      </w:sdtContent>
    </w:sdt>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sz w:val="21"/>
          <w:szCs w:val="21"/>
          <w:highlight w:val="white"/>
        </w:rPr>
      </w:pPr>
      <w:r w:rsidDel="00000000" w:rsidR="00000000" w:rsidRPr="00000000">
        <w:rPr>
          <w:sz w:val="21"/>
          <w:szCs w:val="21"/>
          <w:highlight w:val="white"/>
          <w:rtl w:val="0"/>
        </w:rPr>
        <w:t xml:space="preserve">The Storm EVent ImagRy (SEVIR) dataset is a collection of temporally and spatially aligned images containing weather events captured by satellite and radar. This dataset was created using publically available datasets distributed by NOAA, including the </w:t>
      </w:r>
      <w:hyperlink r:id="rId6">
        <w:r w:rsidDel="00000000" w:rsidR="00000000" w:rsidRPr="00000000">
          <w:rPr>
            <w:color w:val="337ab7"/>
            <w:sz w:val="21"/>
            <w:szCs w:val="21"/>
            <w:highlight w:val="white"/>
            <w:u w:val="single"/>
            <w:rtl w:val="0"/>
          </w:rPr>
          <w:t xml:space="preserve">GOES-16 geostationary satellite</w:t>
        </w:r>
      </w:hyperlink>
      <w:r w:rsidDel="00000000" w:rsidR="00000000" w:rsidRPr="00000000">
        <w:rPr>
          <w:sz w:val="21"/>
          <w:szCs w:val="21"/>
          <w:highlight w:val="white"/>
          <w:rtl w:val="0"/>
        </w:rPr>
        <w:t xml:space="preserve">, and data derived from </w:t>
      </w:r>
      <w:hyperlink r:id="rId7">
        <w:r w:rsidDel="00000000" w:rsidR="00000000" w:rsidRPr="00000000">
          <w:rPr>
            <w:color w:val="337ab7"/>
            <w:sz w:val="21"/>
            <w:szCs w:val="21"/>
            <w:highlight w:val="white"/>
            <w:u w:val="single"/>
            <w:rtl w:val="0"/>
          </w:rPr>
          <w:t xml:space="preserve">NEXRAD weather radars</w:t>
        </w:r>
      </w:hyperlink>
      <w:r w:rsidDel="00000000" w:rsidR="00000000" w:rsidRPr="00000000">
        <w:rPr>
          <w:sz w:val="21"/>
          <w:szCs w:val="21"/>
          <w:highlight w:val="white"/>
          <w:rtl w:val="0"/>
        </w:rPr>
        <w:t xml:space="preserve">, both of which are available on the Registry of Open Data on AWS. This tutorial provides information about the SEVIR dataset as well as code samples that can be used to access the data.</w:t>
      </w:r>
    </w:p>
    <w:p w:rsidR="00000000" w:rsidDel="00000000" w:rsidP="00000000" w:rsidRDefault="00000000" w:rsidRPr="00000000" w14:paraId="00000055">
      <w:pPr>
        <w:shd w:fill="ffffff" w:val="clear"/>
        <w:spacing w:after="160" w:before="220" w:lineRule="auto"/>
        <w:rPr>
          <w:sz w:val="21"/>
          <w:szCs w:val="21"/>
          <w:highlight w:val="white"/>
        </w:rPr>
      </w:pPr>
      <w:r w:rsidDel="00000000" w:rsidR="00000000" w:rsidRPr="00000000">
        <w:rPr>
          <w:sz w:val="21"/>
          <w:szCs w:val="21"/>
          <w:highlight w:val="white"/>
          <w:rtl w:val="0"/>
        </w:rPr>
        <w:t xml:space="preserve">There is no shortage of weather data available to the public: Weather radar, GEO &amp; LEO satellite, surface observations, numerical weather prediction models, balloons, ocean buoys, aircraft measurements, lightning sensing, radio occultation, and others are being measured every second of every day to aid in our ability to analyze and forecast the weather. As a result, both the size and complexity of all of this data can make it difficult to work with. Many datasets, such as radar and satellite, are too large to process in bulk for those without access to massive compute and storage. Some datasets also require a level of domain expertise to decode, understand and process. These are some of the barriers for scientists and researchers who want to understand and use this data for their applications.</w:t>
      </w:r>
    </w:p>
    <w:p w:rsidR="00000000" w:rsidDel="00000000" w:rsidP="00000000" w:rsidRDefault="00000000" w:rsidRPr="00000000" w14:paraId="00000056">
      <w:pPr>
        <w:shd w:fill="ffffff" w:val="clear"/>
        <w:spacing w:after="160" w:before="220" w:lineRule="auto"/>
        <w:rPr>
          <w:sz w:val="21"/>
          <w:szCs w:val="21"/>
          <w:highlight w:val="white"/>
        </w:rPr>
      </w:pPr>
      <w:r w:rsidDel="00000000" w:rsidR="00000000" w:rsidRPr="00000000">
        <w:rPr>
          <w:sz w:val="21"/>
          <w:szCs w:val="21"/>
          <w:highlight w:val="white"/>
          <w:rtl w:val="0"/>
        </w:rPr>
        <w:t xml:space="preserve">To help alleviate these issues, the SEVIR dataset was constructed to enable faster R&amp;D in weather sensing, avoidance, short-term forecasting and other related applications. SEVIR combines and aligns multiple weather sensing modalities into a single, accessible dataset accessible for free on the cloud that can be used by meteorologists, data scientists and other researchers.</w:t>
      </w:r>
    </w:p>
    <w:p w:rsidR="00000000" w:rsidDel="00000000" w:rsidP="00000000" w:rsidRDefault="00000000" w:rsidRPr="00000000" w14:paraId="00000057">
      <w:pPr>
        <w:shd w:fill="ffffff" w:val="clear"/>
        <w:spacing w:after="160" w:before="220" w:lineRule="auto"/>
        <w:rPr>
          <w:sz w:val="21"/>
          <w:szCs w:val="21"/>
          <w:highlight w:val="white"/>
        </w:rPr>
      </w:pPr>
      <w:r w:rsidDel="00000000" w:rsidR="00000000" w:rsidRPr="00000000">
        <w:rPr>
          <w:sz w:val="21"/>
          <w:szCs w:val="21"/>
          <w:highlight w:val="white"/>
          <w:rtl w:val="0"/>
        </w:rPr>
        <w:t xml:space="preserve">SEVIR is a collection of thousands of "events", which are 4-hour sequences of weather captured by up to 5 sensors. These 5 sensing modalities are summarized in the table below:</w:t>
      </w:r>
    </w:p>
    <w:p w:rsidR="00000000" w:rsidDel="00000000" w:rsidP="00000000" w:rsidRDefault="00000000" w:rsidRPr="00000000" w14:paraId="00000058">
      <w:pPr>
        <w:rPr>
          <w:sz w:val="21"/>
          <w:szCs w:val="21"/>
          <w:highlight w:val="white"/>
        </w:rPr>
      </w:pPr>
      <w:r w:rsidDel="00000000" w:rsidR="00000000" w:rsidRPr="00000000">
        <w:rPr>
          <w:sz w:val="21"/>
          <w:szCs w:val="21"/>
          <w:highlight w:val="white"/>
        </w:rPr>
        <w:drawing>
          <wp:inline distB="114300" distT="114300" distL="114300" distR="114300">
            <wp:extent cx="5943600" cy="28321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1"/>
        <w:keepNext w:val="0"/>
        <w:keepLines w:val="0"/>
        <w:shd w:fill="ffffff" w:val="clear"/>
        <w:spacing w:after="0" w:before="220" w:line="240" w:lineRule="auto"/>
        <w:rPr/>
      </w:pPr>
      <w:bookmarkStart w:colFirst="0" w:colLast="0" w:name="_q16u3gu95gbz" w:id="2"/>
      <w:bookmarkEnd w:id="2"/>
      <w:r w:rsidDel="00000000" w:rsidR="00000000" w:rsidRPr="00000000">
        <w:rPr>
          <w:rtl w:val="0"/>
        </w:rPr>
        <w:t xml:space="preserve">Downloading SEVIR</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3"/>
        <w:keepNext w:val="0"/>
        <w:keepLines w:val="0"/>
        <w:shd w:fill="ffffff" w:val="clear"/>
        <w:spacing w:after="240" w:before="360" w:line="300" w:lineRule="auto"/>
        <w:rPr>
          <w:b w:val="1"/>
          <w:color w:val="24292f"/>
          <w:sz w:val="33"/>
          <w:szCs w:val="33"/>
        </w:rPr>
      </w:pPr>
      <w:bookmarkStart w:colFirst="0" w:colLast="0" w:name="_95f2odi1qnnt" w:id="3"/>
      <w:bookmarkEnd w:id="3"/>
      <w:r w:rsidDel="00000000" w:rsidR="00000000" w:rsidRPr="00000000">
        <w:rPr>
          <w:b w:val="1"/>
          <w:color w:val="24292f"/>
          <w:sz w:val="33"/>
          <w:szCs w:val="33"/>
          <w:rtl w:val="0"/>
        </w:rPr>
        <w:t xml:space="preserve">Using </w:t>
      </w:r>
      <w:r w:rsidDel="00000000" w:rsidR="00000000" w:rsidRPr="00000000">
        <w:rPr>
          <w:rFonts w:ascii="Courier New" w:cs="Courier New" w:eastAsia="Courier New" w:hAnsi="Courier New"/>
          <w:b w:val="1"/>
          <w:color w:val="24292f"/>
          <w:sz w:val="33"/>
          <w:szCs w:val="33"/>
          <w:rtl w:val="0"/>
        </w:rPr>
        <w:t xml:space="preserve">boto3</w:t>
      </w:r>
      <w:r w:rsidDel="00000000" w:rsidR="00000000" w:rsidRPr="00000000">
        <w:rPr>
          <w:b w:val="1"/>
          <w:color w:val="24292f"/>
          <w:sz w:val="33"/>
          <w:szCs w:val="33"/>
          <w:rtl w:val="0"/>
        </w:rPr>
        <w:t xml:space="preserve"> modules : </w:t>
      </w:r>
    </w:p>
    <w:p w:rsidR="00000000" w:rsidDel="00000000" w:rsidP="00000000" w:rsidRDefault="00000000" w:rsidRPr="00000000" w14:paraId="0000005C">
      <w:pPr>
        <w:rPr/>
      </w:pPr>
      <w:r w:rsidDel="00000000" w:rsidR="00000000" w:rsidRPr="00000000">
        <w:rPr>
          <w:rtl w:val="0"/>
        </w:rPr>
        <w:t xml:space="preserve">Downloading CSV and HDF5 files from aws s3 using boto 3 modules</w:t>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3327400"/>
            <wp:effectExtent b="0" l="0" r="0" t="0"/>
            <wp:docPr id="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sz w:val="21"/>
          <w:szCs w:val="21"/>
          <w:highlight w:val="white"/>
        </w:rPr>
      </w:pPr>
      <w:r w:rsidDel="00000000" w:rsidR="00000000" w:rsidRPr="00000000">
        <w:rPr>
          <w:sz w:val="21"/>
          <w:szCs w:val="21"/>
          <w:highlight w:val="white"/>
        </w:rPr>
        <w:drawing>
          <wp:inline distB="114300" distT="114300" distL="114300" distR="114300">
            <wp:extent cx="5943600" cy="1536700"/>
            <wp:effectExtent b="0" l="0" r="0" t="0"/>
            <wp:docPr id="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1"/>
          <w:szCs w:val="21"/>
          <w:highlight w:val="white"/>
        </w:rPr>
      </w:pPr>
      <w:r w:rsidDel="00000000" w:rsidR="00000000" w:rsidRPr="00000000">
        <w:rPr>
          <w:rtl w:val="0"/>
        </w:rPr>
      </w:r>
    </w:p>
    <w:p w:rsidR="00000000" w:rsidDel="00000000" w:rsidP="00000000" w:rsidRDefault="00000000" w:rsidRPr="00000000" w14:paraId="00000063">
      <w:pPr>
        <w:rPr>
          <w:sz w:val="21"/>
          <w:szCs w:val="21"/>
          <w:highlight w:val="white"/>
        </w:rPr>
      </w:pPr>
      <w:r w:rsidDel="00000000" w:rsidR="00000000" w:rsidRPr="00000000">
        <w:rPr>
          <w:rtl w:val="0"/>
        </w:rPr>
      </w:r>
    </w:p>
    <w:p w:rsidR="00000000" w:rsidDel="00000000" w:rsidP="00000000" w:rsidRDefault="00000000" w:rsidRPr="00000000" w14:paraId="00000064">
      <w:pPr>
        <w:rPr>
          <w:sz w:val="21"/>
          <w:szCs w:val="21"/>
          <w:highlight w:val="white"/>
        </w:rPr>
      </w:pPr>
      <w:r w:rsidDel="00000000" w:rsidR="00000000" w:rsidRPr="00000000">
        <w:rPr>
          <w:rtl w:val="0"/>
        </w:rPr>
      </w:r>
    </w:p>
    <w:p w:rsidR="00000000" w:rsidDel="00000000" w:rsidP="00000000" w:rsidRDefault="00000000" w:rsidRPr="00000000" w14:paraId="00000065">
      <w:pPr>
        <w:pStyle w:val="Heading1"/>
        <w:rPr/>
      </w:pPr>
      <w:bookmarkStart w:colFirst="0" w:colLast="0" w:name="_jv5jfvlpgehg" w:id="4"/>
      <w:bookmarkEnd w:id="4"/>
      <w:r w:rsidDel="00000000" w:rsidR="00000000" w:rsidRPr="00000000">
        <w:rPr>
          <w:rtl w:val="0"/>
        </w:rPr>
        <w:t xml:space="preserve">SEVIR Tutorial</w:t>
      </w:r>
    </w:p>
    <w:p w:rsidR="00000000" w:rsidDel="00000000" w:rsidP="00000000" w:rsidRDefault="00000000" w:rsidRPr="00000000" w14:paraId="00000066">
      <w:pPr>
        <w:rPr>
          <w:sz w:val="21"/>
          <w:szCs w:val="21"/>
          <w:highlight w:val="white"/>
        </w:rPr>
      </w:pPr>
      <w:r w:rsidDel="00000000" w:rsidR="00000000" w:rsidRPr="00000000">
        <w:rPr>
          <w:rtl w:val="0"/>
        </w:rPr>
      </w:r>
    </w:p>
    <w:p w:rsidR="00000000" w:rsidDel="00000000" w:rsidP="00000000" w:rsidRDefault="00000000" w:rsidRPr="00000000" w14:paraId="00000067">
      <w:pPr>
        <w:pStyle w:val="Heading2"/>
        <w:rPr/>
      </w:pPr>
      <w:bookmarkStart w:colFirst="0" w:colLast="0" w:name="_rva6wr75lyv" w:id="5"/>
      <w:bookmarkEnd w:id="5"/>
      <w:r w:rsidDel="00000000" w:rsidR="00000000" w:rsidRPr="00000000">
        <w:rPr>
          <w:rtl w:val="0"/>
        </w:rPr>
        <w:t xml:space="preserve">Accessing the SEVIR data from local storage :</w:t>
      </w:r>
    </w:p>
    <w:p w:rsidR="00000000" w:rsidDel="00000000" w:rsidP="00000000" w:rsidRDefault="00000000" w:rsidRPr="00000000" w14:paraId="00000068">
      <w:pPr>
        <w:rPr>
          <w:sz w:val="40"/>
          <w:szCs w:val="40"/>
        </w:rPr>
      </w:pPr>
      <w:r w:rsidDel="00000000" w:rsidR="00000000" w:rsidRPr="00000000">
        <w:rPr>
          <w:sz w:val="40"/>
          <w:szCs w:val="40"/>
        </w:rPr>
        <w:drawing>
          <wp:inline distB="114300" distT="114300" distL="114300" distR="114300">
            <wp:extent cx="5943600" cy="1447800"/>
            <wp:effectExtent b="0" l="0" r="0" t="0"/>
            <wp:docPr id="1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40"/>
          <w:szCs w:val="40"/>
        </w:rPr>
      </w:pPr>
      <w:r w:rsidDel="00000000" w:rsidR="00000000" w:rsidRPr="00000000">
        <w:rPr>
          <w:rtl w:val="0"/>
        </w:rPr>
      </w:r>
    </w:p>
    <w:p w:rsidR="00000000" w:rsidDel="00000000" w:rsidP="00000000" w:rsidRDefault="00000000" w:rsidRPr="00000000" w14:paraId="0000006A">
      <w:pPr>
        <w:pStyle w:val="Heading2"/>
        <w:rPr/>
      </w:pPr>
      <w:bookmarkStart w:colFirst="0" w:colLast="0" w:name="_uxoortjbmdai" w:id="6"/>
      <w:bookmarkEnd w:id="6"/>
      <w:r w:rsidDel="00000000" w:rsidR="00000000" w:rsidRPr="00000000">
        <w:rPr>
          <w:rtl w:val="0"/>
        </w:rPr>
        <w:t xml:space="preserve">Accessing a specific event with event ID by opening data file directly without using the catalog</w:t>
      </w:r>
    </w:p>
    <w:p w:rsidR="00000000" w:rsidDel="00000000" w:rsidP="00000000" w:rsidRDefault="00000000" w:rsidRPr="00000000" w14:paraId="0000006B">
      <w:pPr>
        <w:rPr>
          <w:sz w:val="40"/>
          <w:szCs w:val="40"/>
        </w:rPr>
      </w:pPr>
      <w:r w:rsidDel="00000000" w:rsidR="00000000" w:rsidRPr="00000000">
        <w:rPr>
          <w:sz w:val="40"/>
          <w:szCs w:val="40"/>
        </w:rPr>
        <w:drawing>
          <wp:inline distB="114300" distT="114300" distL="114300" distR="114300">
            <wp:extent cx="5943600" cy="4089400"/>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rPr/>
      </w:pPr>
      <w:bookmarkStart w:colFirst="0" w:colLast="0" w:name="_c7ranmta7osy" w:id="7"/>
      <w:bookmarkEnd w:id="7"/>
      <w:r w:rsidDel="00000000" w:rsidR="00000000" w:rsidRPr="00000000">
        <w:rPr>
          <w:rtl w:val="0"/>
        </w:rPr>
        <w:t xml:space="preserve">Accessing all available sensor data for a particular event</w:t>
      </w:r>
    </w:p>
    <w:p w:rsidR="00000000" w:rsidDel="00000000" w:rsidP="00000000" w:rsidRDefault="00000000" w:rsidRPr="00000000" w14:paraId="0000006D">
      <w:pPr>
        <w:rPr>
          <w:sz w:val="40"/>
          <w:szCs w:val="40"/>
        </w:rPr>
      </w:pPr>
      <w:r w:rsidDel="00000000" w:rsidR="00000000" w:rsidRPr="00000000">
        <w:rPr>
          <w:sz w:val="40"/>
          <w:szCs w:val="40"/>
        </w:rPr>
        <w:drawing>
          <wp:inline distB="114300" distT="114300" distL="114300" distR="114300">
            <wp:extent cx="5943600" cy="3200400"/>
            <wp:effectExtent b="0" l="0" r="0" t="0"/>
            <wp:docPr id="1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rPr/>
      </w:pPr>
      <w:bookmarkStart w:colFirst="0" w:colLast="0" w:name="_s1f23xk2e432" w:id="8"/>
      <w:bookmarkEnd w:id="8"/>
      <w:r w:rsidDel="00000000" w:rsidR="00000000" w:rsidRPr="00000000">
        <w:rPr>
          <w:rtl w:val="0"/>
        </w:rPr>
        <w:t xml:space="preserve">Using rows of sample_event to extract image data for each type</w:t>
      </w:r>
    </w:p>
    <w:p w:rsidR="00000000" w:rsidDel="00000000" w:rsidP="00000000" w:rsidRDefault="00000000" w:rsidRPr="00000000" w14:paraId="0000006F">
      <w:pPr>
        <w:rPr>
          <w:sz w:val="40"/>
          <w:szCs w:val="40"/>
        </w:rPr>
      </w:pPr>
      <w:r w:rsidDel="00000000" w:rsidR="00000000" w:rsidRPr="00000000">
        <w:rPr>
          <w:rtl w:val="0"/>
        </w:rPr>
      </w:r>
    </w:p>
    <w:p w:rsidR="00000000" w:rsidDel="00000000" w:rsidP="00000000" w:rsidRDefault="00000000" w:rsidRPr="00000000" w14:paraId="00000070">
      <w:pPr>
        <w:rPr>
          <w:sz w:val="40"/>
          <w:szCs w:val="40"/>
        </w:rPr>
      </w:pPr>
      <w:r w:rsidDel="00000000" w:rsidR="00000000" w:rsidRPr="00000000">
        <w:rPr>
          <w:sz w:val="40"/>
          <w:szCs w:val="40"/>
        </w:rPr>
        <w:drawing>
          <wp:inline distB="114300" distT="114300" distL="114300" distR="114300">
            <wp:extent cx="5943600" cy="3424238"/>
            <wp:effectExtent b="0" l="0" r="0" t="0"/>
            <wp:docPr id="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sz w:val="40"/>
          <w:szCs w:val="40"/>
        </w:rPr>
      </w:pPr>
      <w:r w:rsidDel="00000000" w:rsidR="00000000" w:rsidRPr="00000000">
        <w:rPr>
          <w:rtl w:val="0"/>
        </w:rPr>
      </w:r>
    </w:p>
    <w:p w:rsidR="00000000" w:rsidDel="00000000" w:rsidP="00000000" w:rsidRDefault="00000000" w:rsidRPr="00000000" w14:paraId="00000072">
      <w:pPr>
        <w:pStyle w:val="Heading2"/>
        <w:rPr/>
      </w:pPr>
      <w:bookmarkStart w:colFirst="0" w:colLast="0" w:name="_pkrme6fl4tju" w:id="9"/>
      <w:bookmarkEnd w:id="9"/>
      <w:r w:rsidDel="00000000" w:rsidR="00000000" w:rsidRPr="00000000">
        <w:rPr>
          <w:rtl w:val="0"/>
        </w:rPr>
        <w:t xml:space="preserve">Including Lightning by converting the flash data into flash counts per pixel per 5 minute frame</w:t>
      </w:r>
    </w:p>
    <w:p w:rsidR="00000000" w:rsidDel="00000000" w:rsidP="00000000" w:rsidRDefault="00000000" w:rsidRPr="00000000" w14:paraId="00000073">
      <w:pPr>
        <w:rPr>
          <w:sz w:val="40"/>
          <w:szCs w:val="40"/>
        </w:rPr>
      </w:pPr>
      <w:r w:rsidDel="00000000" w:rsidR="00000000" w:rsidRPr="00000000">
        <w:rPr>
          <w:rtl w:val="0"/>
        </w:rPr>
      </w:r>
    </w:p>
    <w:p w:rsidR="00000000" w:rsidDel="00000000" w:rsidP="00000000" w:rsidRDefault="00000000" w:rsidRPr="00000000" w14:paraId="00000074">
      <w:pPr>
        <w:rPr>
          <w:sz w:val="40"/>
          <w:szCs w:val="40"/>
        </w:rPr>
      </w:pPr>
      <w:r w:rsidDel="00000000" w:rsidR="00000000" w:rsidRPr="00000000">
        <w:rPr>
          <w:sz w:val="40"/>
          <w:szCs w:val="40"/>
        </w:rPr>
        <w:drawing>
          <wp:inline distB="114300" distT="114300" distL="114300" distR="114300">
            <wp:extent cx="5943600" cy="4558196"/>
            <wp:effectExtent b="0" l="0" r="0" t="0"/>
            <wp:docPr id="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455819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40"/>
          <w:szCs w:val="40"/>
        </w:rPr>
      </w:pPr>
      <w:r w:rsidDel="00000000" w:rsidR="00000000" w:rsidRPr="00000000">
        <w:rPr>
          <w:rtl w:val="0"/>
        </w:rPr>
      </w:r>
    </w:p>
    <w:p w:rsidR="00000000" w:rsidDel="00000000" w:rsidP="00000000" w:rsidRDefault="00000000" w:rsidRPr="00000000" w14:paraId="00000076">
      <w:pPr>
        <w:rPr>
          <w:sz w:val="40"/>
          <w:szCs w:val="40"/>
        </w:rPr>
      </w:pPr>
      <w:r w:rsidDel="00000000" w:rsidR="00000000" w:rsidRPr="00000000">
        <w:rPr>
          <w:sz w:val="40"/>
          <w:szCs w:val="40"/>
        </w:rPr>
        <w:drawing>
          <wp:inline distB="114300" distT="114300" distL="114300" distR="114300">
            <wp:extent cx="5943600" cy="1498600"/>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2"/>
        <w:rPr/>
      </w:pPr>
      <w:bookmarkStart w:colFirst="0" w:colLast="0" w:name="_cw2u9kxc5m06" w:id="10"/>
      <w:bookmarkEnd w:id="10"/>
      <w:r w:rsidDel="00000000" w:rsidR="00000000" w:rsidRPr="00000000">
        <w:rPr>
          <w:rtl w:val="0"/>
        </w:rPr>
        <w:t xml:space="preserve">Adding Color using colormaps</w:t>
      </w:r>
    </w:p>
    <w:p w:rsidR="00000000" w:rsidDel="00000000" w:rsidP="00000000" w:rsidRDefault="00000000" w:rsidRPr="00000000" w14:paraId="00000078">
      <w:pPr>
        <w:rPr>
          <w:sz w:val="40"/>
          <w:szCs w:val="40"/>
        </w:rPr>
      </w:pPr>
      <w:r w:rsidDel="00000000" w:rsidR="00000000" w:rsidRPr="00000000">
        <w:rPr>
          <w:sz w:val="40"/>
          <w:szCs w:val="40"/>
        </w:rPr>
        <w:drawing>
          <wp:inline distB="114300" distT="114300" distL="114300" distR="114300">
            <wp:extent cx="5943600" cy="3505200"/>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rPr/>
      </w:pPr>
      <w:bookmarkStart w:colFirst="0" w:colLast="0" w:name="_1a518pnqu6ai" w:id="11"/>
      <w:bookmarkEnd w:id="11"/>
      <w:r w:rsidDel="00000000" w:rsidR="00000000" w:rsidRPr="00000000">
        <w:rPr>
          <w:rtl w:val="0"/>
        </w:rPr>
        <w:t xml:space="preserve">Georeferencing an Event</w:t>
      </w:r>
    </w:p>
    <w:p w:rsidR="00000000" w:rsidDel="00000000" w:rsidP="00000000" w:rsidRDefault="00000000" w:rsidRPr="00000000" w14:paraId="0000007A">
      <w:pPr>
        <w:rPr>
          <w:sz w:val="40"/>
          <w:szCs w:val="40"/>
        </w:rPr>
      </w:pPr>
      <w:r w:rsidDel="00000000" w:rsidR="00000000" w:rsidRPr="00000000">
        <w:rPr>
          <w:sz w:val="40"/>
          <w:szCs w:val="40"/>
        </w:rPr>
        <w:drawing>
          <wp:inline distB="114300" distT="114300" distL="114300" distR="114300">
            <wp:extent cx="5943600" cy="3390900"/>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2"/>
        <w:rPr/>
      </w:pPr>
      <w:bookmarkStart w:colFirst="0" w:colLast="0" w:name="_yx0x9x1doi91" w:id="12"/>
      <w:bookmarkEnd w:id="12"/>
      <w:r w:rsidDel="00000000" w:rsidR="00000000" w:rsidRPr="00000000">
        <w:rPr>
          <w:rtl w:val="0"/>
        </w:rPr>
        <w:t xml:space="preserve">Adding markers for particular locations by converting from lat/lon coordinates into the image pixel coordinates</w:t>
      </w:r>
    </w:p>
    <w:p w:rsidR="00000000" w:rsidDel="00000000" w:rsidP="00000000" w:rsidRDefault="00000000" w:rsidRPr="00000000" w14:paraId="0000007C">
      <w:pPr>
        <w:rPr>
          <w:sz w:val="40"/>
          <w:szCs w:val="40"/>
        </w:rPr>
      </w:pPr>
      <w:r w:rsidDel="00000000" w:rsidR="00000000" w:rsidRPr="00000000">
        <w:rPr>
          <w:sz w:val="40"/>
          <w:szCs w:val="40"/>
        </w:rPr>
        <w:drawing>
          <wp:inline distB="114300" distT="114300" distL="114300" distR="114300">
            <wp:extent cx="5943600" cy="7150100"/>
            <wp:effectExtent b="0" l="0" r="0" t="0"/>
            <wp:docPr id="1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40"/>
          <w:szCs w:val="40"/>
        </w:rPr>
      </w:pPr>
      <w:r w:rsidDel="00000000" w:rsidR="00000000" w:rsidRPr="00000000">
        <w:rPr>
          <w:rtl w:val="0"/>
        </w:rPr>
      </w:r>
    </w:p>
    <w:p w:rsidR="00000000" w:rsidDel="00000000" w:rsidP="00000000" w:rsidRDefault="00000000" w:rsidRPr="00000000" w14:paraId="0000007E">
      <w:pPr>
        <w:pStyle w:val="Heading1"/>
        <w:rPr/>
      </w:pPr>
      <w:bookmarkStart w:colFirst="0" w:colLast="0" w:name="_7ncw58xb476c" w:id="13"/>
      <w:bookmarkEnd w:id="13"/>
      <w:r w:rsidDel="00000000" w:rsidR="00000000" w:rsidRPr="00000000">
        <w:rPr>
          <w:rtl w:val="0"/>
        </w:rPr>
        <w:t xml:space="preserve">GCP and Bigquery</w:t>
      </w:r>
    </w:p>
    <w:p w:rsidR="00000000" w:rsidDel="00000000" w:rsidP="00000000" w:rsidRDefault="00000000" w:rsidRPr="00000000" w14:paraId="0000007F">
      <w:pPr>
        <w:pStyle w:val="Heading2"/>
        <w:rPr/>
      </w:pPr>
      <w:bookmarkStart w:colFirst="0" w:colLast="0" w:name="_1lxsenw0ev0p" w:id="14"/>
      <w:bookmarkEnd w:id="14"/>
      <w:r w:rsidDel="00000000" w:rsidR="00000000" w:rsidRPr="00000000">
        <w:rPr>
          <w:rtl w:val="0"/>
        </w:rPr>
        <w:t xml:space="preserve">Adding datasets to GCP bucket</w:t>
      </w:r>
    </w:p>
    <w:p w:rsidR="00000000" w:rsidDel="00000000" w:rsidP="00000000" w:rsidRDefault="00000000" w:rsidRPr="00000000" w14:paraId="00000080">
      <w:pPr>
        <w:rPr>
          <w:sz w:val="40"/>
          <w:szCs w:val="40"/>
        </w:rPr>
      </w:pPr>
      <w:r w:rsidDel="00000000" w:rsidR="00000000" w:rsidRPr="00000000">
        <w:rPr>
          <w:rtl w:val="0"/>
        </w:rPr>
      </w:r>
    </w:p>
    <w:p w:rsidR="00000000" w:rsidDel="00000000" w:rsidP="00000000" w:rsidRDefault="00000000" w:rsidRPr="00000000" w14:paraId="00000081">
      <w:pPr>
        <w:rPr>
          <w:sz w:val="28"/>
          <w:szCs w:val="28"/>
        </w:rPr>
      </w:pPr>
      <w:r w:rsidDel="00000000" w:rsidR="00000000" w:rsidRPr="00000000">
        <w:rPr>
          <w:sz w:val="28"/>
          <w:szCs w:val="28"/>
          <w:rtl w:val="0"/>
        </w:rPr>
        <w:t xml:space="preserve">Catalog.csv and 2019 storm events files are added to the GCP bucket.</w:t>
      </w:r>
    </w:p>
    <w:p w:rsidR="00000000" w:rsidDel="00000000" w:rsidP="00000000" w:rsidRDefault="00000000" w:rsidRPr="00000000" w14:paraId="00000082">
      <w:pPr>
        <w:rPr>
          <w:sz w:val="40"/>
          <w:szCs w:val="40"/>
        </w:rPr>
      </w:pPr>
      <w:r w:rsidDel="00000000" w:rsidR="00000000" w:rsidRPr="00000000">
        <w:rPr>
          <w:rtl w:val="0"/>
        </w:rPr>
      </w:r>
    </w:p>
    <w:p w:rsidR="00000000" w:rsidDel="00000000" w:rsidP="00000000" w:rsidRDefault="00000000" w:rsidRPr="00000000" w14:paraId="00000083">
      <w:pPr>
        <w:rPr>
          <w:sz w:val="40"/>
          <w:szCs w:val="40"/>
        </w:rPr>
      </w:pPr>
      <w:r w:rsidDel="00000000" w:rsidR="00000000" w:rsidRPr="00000000">
        <w:rPr>
          <w:sz w:val="40"/>
          <w:szCs w:val="40"/>
        </w:rPr>
        <w:drawing>
          <wp:inline distB="114300" distT="114300" distL="114300" distR="114300">
            <wp:extent cx="5943600" cy="3454400"/>
            <wp:effectExtent b="0" l="0" r="0" t="0"/>
            <wp:docPr id="1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2"/>
        <w:rPr/>
      </w:pPr>
      <w:bookmarkStart w:colFirst="0" w:colLast="0" w:name="_iy97xeh4ocyt" w:id="15"/>
      <w:bookmarkEnd w:id="15"/>
      <w:r w:rsidDel="00000000" w:rsidR="00000000" w:rsidRPr="00000000">
        <w:rPr>
          <w:rtl w:val="0"/>
        </w:rPr>
        <w:t xml:space="preserve">Creating tables using Big Query.</w:t>
      </w:r>
    </w:p>
    <w:p w:rsidR="00000000" w:rsidDel="00000000" w:rsidP="00000000" w:rsidRDefault="00000000" w:rsidRPr="00000000" w14:paraId="00000085">
      <w:pPr>
        <w:rPr>
          <w:sz w:val="40"/>
          <w:szCs w:val="40"/>
        </w:rPr>
      </w:pPr>
      <w:r w:rsidDel="00000000" w:rsidR="00000000" w:rsidRPr="00000000">
        <w:rPr>
          <w:sz w:val="40"/>
          <w:szCs w:val="40"/>
        </w:rPr>
        <w:drawing>
          <wp:inline distB="114300" distT="114300" distL="114300" distR="114300">
            <wp:extent cx="5943600" cy="2850728"/>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285072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2"/>
        <w:rPr/>
      </w:pPr>
      <w:bookmarkStart w:colFirst="0" w:colLast="0" w:name="_u2qivbx8d9aa" w:id="16"/>
      <w:bookmarkEnd w:id="16"/>
      <w:r w:rsidDel="00000000" w:rsidR="00000000" w:rsidRPr="00000000">
        <w:rPr>
          <w:rtl w:val="0"/>
        </w:rPr>
      </w:r>
    </w:p>
    <w:p w:rsidR="00000000" w:rsidDel="00000000" w:rsidP="00000000" w:rsidRDefault="00000000" w:rsidRPr="00000000" w14:paraId="00000087">
      <w:pPr>
        <w:pStyle w:val="Heading2"/>
        <w:rPr/>
      </w:pPr>
      <w:bookmarkStart w:colFirst="0" w:colLast="0" w:name="_e108sldphxzz" w:id="17"/>
      <w:bookmarkEnd w:id="17"/>
      <w:r w:rsidDel="00000000" w:rsidR="00000000" w:rsidRPr="00000000">
        <w:rPr>
          <w:rtl w:val="0"/>
        </w:rPr>
      </w:r>
    </w:p>
    <w:p w:rsidR="00000000" w:rsidDel="00000000" w:rsidP="00000000" w:rsidRDefault="00000000" w:rsidRPr="00000000" w14:paraId="00000088">
      <w:pPr>
        <w:pStyle w:val="Heading2"/>
        <w:rPr/>
      </w:pPr>
      <w:bookmarkStart w:colFirst="0" w:colLast="0" w:name="_jl4g7d9dhpg6" w:id="18"/>
      <w:bookmarkEnd w:id="18"/>
      <w:r w:rsidDel="00000000" w:rsidR="00000000" w:rsidRPr="00000000">
        <w:rPr>
          <w:rtl w:val="0"/>
        </w:rPr>
      </w:r>
    </w:p>
    <w:p w:rsidR="00000000" w:rsidDel="00000000" w:rsidP="00000000" w:rsidRDefault="00000000" w:rsidRPr="00000000" w14:paraId="00000089">
      <w:pPr>
        <w:pStyle w:val="Heading2"/>
        <w:rPr/>
      </w:pPr>
      <w:bookmarkStart w:colFirst="0" w:colLast="0" w:name="_izge28km5nw2" w:id="19"/>
      <w:bookmarkEnd w:id="19"/>
      <w:r w:rsidDel="00000000" w:rsidR="00000000" w:rsidRPr="00000000">
        <w:rPr>
          <w:rtl w:val="0"/>
        </w:rPr>
      </w:r>
    </w:p>
    <w:p w:rsidR="00000000" w:rsidDel="00000000" w:rsidP="00000000" w:rsidRDefault="00000000" w:rsidRPr="00000000" w14:paraId="0000008A">
      <w:pPr>
        <w:pStyle w:val="Heading2"/>
        <w:rPr/>
      </w:pPr>
      <w:bookmarkStart w:colFirst="0" w:colLast="0" w:name="_hulmtgrify9f" w:id="20"/>
      <w:bookmarkEnd w:id="20"/>
      <w:r w:rsidDel="00000000" w:rsidR="00000000" w:rsidRPr="00000000">
        <w:rPr>
          <w:rtl w:val="0"/>
        </w:rPr>
      </w:r>
    </w:p>
    <w:p w:rsidR="00000000" w:rsidDel="00000000" w:rsidP="00000000" w:rsidRDefault="00000000" w:rsidRPr="00000000" w14:paraId="0000008B">
      <w:pPr>
        <w:pStyle w:val="Heading2"/>
        <w:rPr/>
      </w:pPr>
      <w:bookmarkStart w:colFirst="0" w:colLast="0" w:name="_7ka1xsj8dxrx" w:id="21"/>
      <w:bookmarkEnd w:id="21"/>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rPr/>
      </w:pPr>
      <w:bookmarkStart w:colFirst="0" w:colLast="0" w:name="_r48g41m5wyqd" w:id="22"/>
      <w:bookmarkEnd w:id="22"/>
      <w:r w:rsidDel="00000000" w:rsidR="00000000" w:rsidRPr="00000000">
        <w:rPr>
          <w:rtl w:val="0"/>
        </w:rPr>
      </w:r>
    </w:p>
    <w:p w:rsidR="00000000" w:rsidDel="00000000" w:rsidP="00000000" w:rsidRDefault="00000000" w:rsidRPr="00000000" w14:paraId="0000008F">
      <w:pPr>
        <w:pStyle w:val="Heading2"/>
        <w:rPr/>
      </w:pPr>
      <w:bookmarkStart w:colFirst="0" w:colLast="0" w:name="_b0lb7tv1p69s" w:id="23"/>
      <w:bookmarkEnd w:id="23"/>
      <w:r w:rsidDel="00000000" w:rsidR="00000000" w:rsidRPr="00000000">
        <w:rPr>
          <w:rtl w:val="0"/>
        </w:rPr>
        <w:t xml:space="preserve">Connecting the Google data studio via big query to generate reports and visualize the data.</w:t>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sz w:val="28"/>
          <w:szCs w:val="28"/>
        </w:rPr>
        <w:drawing>
          <wp:inline distB="114300" distT="114300" distL="114300" distR="114300">
            <wp:extent cx="5953125" cy="3690938"/>
            <wp:effectExtent b="0" l="0" r="0" t="0"/>
            <wp:docPr id="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53125"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sz w:val="28"/>
          <w:szCs w:val="28"/>
          <w:rtl w:val="0"/>
        </w:rPr>
        <w:t xml:space="preserve">These graphs are generated for the StormEventsFTP file.</w:t>
      </w:r>
    </w:p>
    <w:p w:rsidR="00000000" w:rsidDel="00000000" w:rsidP="00000000" w:rsidRDefault="00000000" w:rsidRPr="00000000" w14:paraId="000000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u w:val="none"/>
        </w:rPr>
      </w:pPr>
      <w:r w:rsidDel="00000000" w:rsidR="00000000" w:rsidRPr="00000000">
        <w:rPr>
          <w:sz w:val="28"/>
          <w:szCs w:val="28"/>
          <w:rtl w:val="0"/>
        </w:rPr>
        <w:t xml:space="preserve">The first bar chart represents the magnitude of storm events in each state.</w:t>
      </w:r>
    </w:p>
    <w:p w:rsidR="00000000" w:rsidDel="00000000" w:rsidP="00000000" w:rsidRDefault="00000000" w:rsidRPr="00000000" w14:paraId="0000009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u w:val="none"/>
        </w:rPr>
      </w:pPr>
      <w:r w:rsidDel="00000000" w:rsidR="00000000" w:rsidRPr="00000000">
        <w:rPr>
          <w:sz w:val="28"/>
          <w:szCs w:val="28"/>
          <w:rtl w:val="0"/>
        </w:rPr>
        <w:t xml:space="preserve">The second time series chart represents the count of deaths directly caused by storms and indirectly caused by storms over a time period of a year.</w:t>
      </w:r>
    </w:p>
    <w:p w:rsidR="00000000" w:rsidDel="00000000" w:rsidP="00000000" w:rsidRDefault="00000000" w:rsidRPr="00000000" w14:paraId="000000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8"/>
          <w:szCs w:val="28"/>
          <w:u w:val="none"/>
        </w:rPr>
      </w:pPr>
      <w:r w:rsidDel="00000000" w:rsidR="00000000" w:rsidRPr="00000000">
        <w:rPr>
          <w:sz w:val="28"/>
          <w:szCs w:val="28"/>
          <w:rtl w:val="0"/>
        </w:rPr>
        <w:t xml:space="preserve">The third combo chart represents the death count in each state for every month in the year 2019.</w:t>
      </w:r>
    </w:p>
    <w:p w:rsidR="00000000" w:rsidDel="00000000" w:rsidP="00000000" w:rsidRDefault="00000000" w:rsidRPr="00000000" w14:paraId="00000098">
      <w:pPr>
        <w:rPr>
          <w:sz w:val="28"/>
          <w:szCs w:val="28"/>
        </w:rPr>
      </w:pPr>
      <w:r w:rsidDel="00000000" w:rsidR="00000000" w:rsidRPr="00000000">
        <w:rPr>
          <w:sz w:val="28"/>
          <w:szCs w:val="28"/>
        </w:rPr>
        <w:drawing>
          <wp:inline distB="114300" distT="114300" distL="114300" distR="114300">
            <wp:extent cx="5943600" cy="3810000"/>
            <wp:effectExtent b="0" l="0" r="0" t="0"/>
            <wp:docPr id="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rtl w:val="0"/>
        </w:rPr>
      </w:r>
    </w:p>
    <w:p w:rsidR="00000000" w:rsidDel="00000000" w:rsidP="00000000" w:rsidRDefault="00000000" w:rsidRPr="00000000" w14:paraId="0000009B">
      <w:pPr>
        <w:rPr>
          <w:sz w:val="28"/>
          <w:szCs w:val="28"/>
        </w:rPr>
      </w:pPr>
      <w:r w:rsidDel="00000000" w:rsidR="00000000" w:rsidRPr="00000000">
        <w:rPr>
          <w:sz w:val="28"/>
          <w:szCs w:val="28"/>
          <w:rtl w:val="0"/>
        </w:rPr>
        <w:t xml:space="preserve">These graphs are generated for the StormEventsfatalities file.</w:t>
      </w:r>
    </w:p>
    <w:p w:rsidR="00000000" w:rsidDel="00000000" w:rsidP="00000000" w:rsidRDefault="00000000" w:rsidRPr="00000000" w14:paraId="0000009C">
      <w:pPr>
        <w:numPr>
          <w:ilvl w:val="0"/>
          <w:numId w:val="2"/>
        </w:numPr>
        <w:ind w:left="720" w:hanging="360"/>
        <w:rPr>
          <w:sz w:val="28"/>
          <w:szCs w:val="28"/>
          <w:u w:val="none"/>
        </w:rPr>
      </w:pPr>
      <w:r w:rsidDel="00000000" w:rsidR="00000000" w:rsidRPr="00000000">
        <w:rPr>
          <w:sz w:val="28"/>
          <w:szCs w:val="28"/>
          <w:rtl w:val="0"/>
        </w:rPr>
        <w:t xml:space="preserve">The first pie chart represents the area where the fatalities have happened. We can see that apporx 28.6% of the population which was using vehicles or towed trailers were injured during storm events. </w:t>
      </w:r>
    </w:p>
    <w:p w:rsidR="00000000" w:rsidDel="00000000" w:rsidP="00000000" w:rsidRDefault="00000000" w:rsidRPr="00000000" w14:paraId="0000009D">
      <w:pPr>
        <w:numPr>
          <w:ilvl w:val="0"/>
          <w:numId w:val="2"/>
        </w:numPr>
        <w:ind w:left="720" w:hanging="360"/>
        <w:rPr>
          <w:sz w:val="28"/>
          <w:szCs w:val="28"/>
          <w:u w:val="none"/>
        </w:rPr>
      </w:pPr>
      <w:r w:rsidDel="00000000" w:rsidR="00000000" w:rsidRPr="00000000">
        <w:rPr>
          <w:sz w:val="28"/>
          <w:szCs w:val="28"/>
          <w:rtl w:val="0"/>
        </w:rPr>
        <w:t xml:space="preserve">The second Pie chart represents the direct fatality caused by storm and the indirect fatality caused by storm. We can see that the direct fatality is larger in the number. </w:t>
      </w:r>
    </w:p>
    <w:p w:rsidR="00000000" w:rsidDel="00000000" w:rsidP="00000000" w:rsidRDefault="00000000" w:rsidRPr="00000000" w14:paraId="0000009E">
      <w:pPr>
        <w:numPr>
          <w:ilvl w:val="0"/>
          <w:numId w:val="2"/>
        </w:numPr>
        <w:ind w:left="720" w:hanging="360"/>
        <w:rPr>
          <w:sz w:val="28"/>
          <w:szCs w:val="28"/>
          <w:u w:val="none"/>
        </w:rPr>
      </w:pPr>
      <w:r w:rsidDel="00000000" w:rsidR="00000000" w:rsidRPr="00000000">
        <w:rPr>
          <w:sz w:val="28"/>
          <w:szCs w:val="28"/>
          <w:rtl w:val="0"/>
        </w:rPr>
        <w:t xml:space="preserve">The third pie chart represents the gender of the people affected during the storm.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3.png"/><Relationship Id="rId22" Type="http://schemas.openxmlformats.org/officeDocument/2006/relationships/image" Target="media/image7.png"/><Relationship Id="rId10" Type="http://schemas.openxmlformats.org/officeDocument/2006/relationships/image" Target="media/image9.png"/><Relationship Id="rId21" Type="http://schemas.openxmlformats.org/officeDocument/2006/relationships/image" Target="media/image4.png"/><Relationship Id="rId13" Type="http://schemas.openxmlformats.org/officeDocument/2006/relationships/image" Target="media/image16.png"/><Relationship Id="rId12" Type="http://schemas.openxmlformats.org/officeDocument/2006/relationships/image" Target="media/image10.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14.png"/><Relationship Id="rId17" Type="http://schemas.openxmlformats.org/officeDocument/2006/relationships/image" Target="media/image11.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hyperlink" Target="https://registry.opendata.aws/noaa-goes/" TargetMode="External"/><Relationship Id="rId18" Type="http://schemas.openxmlformats.org/officeDocument/2006/relationships/image" Target="media/image13.png"/><Relationship Id="rId7" Type="http://schemas.openxmlformats.org/officeDocument/2006/relationships/hyperlink" Target="https://registry.opendata.aws/noaa-nexrad/" TargetMode="Externa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